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D9" w:rsidRPr="006A1CEF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A1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60917" wp14:editId="48F78821">
            <wp:extent cx="544830" cy="729615"/>
            <wp:effectExtent l="0" t="0" r="7620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D9" w:rsidRPr="006A1CEF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DF6CD9" w:rsidRPr="006A1CEF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МУНИЦИПАЛЬНОГО   ОБРАЗОВАНИЯ </w:t>
      </w:r>
    </w:p>
    <w:p w:rsidR="00DF6CD9" w:rsidRPr="006A1CEF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АРМАВИР </w:t>
      </w:r>
    </w:p>
    <w:p w:rsidR="00DF6CD9" w:rsidRPr="006A1CEF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6CD9" w:rsidRPr="006A1CEF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6A1CE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ПОСТАНОВЛЕние</w:t>
      </w:r>
    </w:p>
    <w:p w:rsidR="00DF6CD9" w:rsidRPr="006A1CEF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DF6CD9" w:rsidRPr="006A1CEF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Pr="00403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6A1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6A1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__</w:t>
      </w:r>
      <w:r w:rsidRPr="006A1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526</w:t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F6CD9" w:rsidRPr="006A1CEF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Армавир</w:t>
      </w:r>
    </w:p>
    <w:p w:rsidR="00DF6CD9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D9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D9" w:rsidRPr="006A1CEF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D9" w:rsidRPr="009D7684" w:rsidRDefault="00DF6CD9" w:rsidP="00DF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Положения о порядке проведения мониторинга коррупционных рисков в органах администрации муниципального образования город Армавир </w:t>
      </w:r>
    </w:p>
    <w:p w:rsidR="00DF6CD9" w:rsidRDefault="00DF6CD9" w:rsidP="00DF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 Армавир </w:t>
      </w:r>
      <w:proofErr w:type="gramEnd"/>
    </w:p>
    <w:p w:rsidR="00DF6CD9" w:rsidRPr="006A1CEF" w:rsidRDefault="00DF6CD9" w:rsidP="00DF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CD9" w:rsidRPr="006A1CEF" w:rsidRDefault="00DF6CD9" w:rsidP="00DF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D9" w:rsidRPr="009D7684" w:rsidRDefault="00DF6CD9" w:rsidP="00DF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антикоррупционных мероприятий и повышения эффективности противодействия коррупции постановляю: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Положение о порядке проведения мониторинга коррупционных рисков в органах администрации муниципального образования город Армавир согласно приложению к настоящему постановлению.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Постановление администрации муниципального образования город Армавир от 29 марта 2011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810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методики мониторинга коррупционных рисков в органах администрации муниципального образования город Армавир для определения перечня должностей, в наибольшей степени подверженных риску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признать утратившим силу.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Сектору информационных технологий администрации муниципального образования город Армавир (</w:t>
      </w:r>
      <w:proofErr w:type="spell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Степовой</w:t>
      </w:r>
      <w:proofErr w:type="spellEnd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proofErr w:type="gram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в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муниципального образования город Армавир (www.armawir.ru).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город Армавир С.В. Фролова.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подписания.</w:t>
      </w:r>
    </w:p>
    <w:p w:rsid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CD9" w:rsidRPr="00DF6CD9" w:rsidRDefault="00DF6CD9" w:rsidP="00DF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главы</w:t>
      </w:r>
    </w:p>
    <w:p w:rsidR="00DF6CD9" w:rsidRPr="00DF6CD9" w:rsidRDefault="00DF6CD9" w:rsidP="00DF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DF6CD9" w:rsidRPr="00DF6CD9" w:rsidRDefault="00DF6CD9" w:rsidP="00DF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А.В.РУДЕНКО</w:t>
      </w:r>
    </w:p>
    <w:p w:rsidR="00DF6CD9" w:rsidRPr="00DF6CD9" w:rsidRDefault="00DF6CD9" w:rsidP="00DF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6F9" w:rsidRDefault="00E866F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866F9" w:rsidSect="00E866F9">
          <w:headerReference w:type="default" r:id="rId8"/>
          <w:pgSz w:w="11906" w:h="16838"/>
          <w:pgMar w:top="568" w:right="566" w:bottom="1134" w:left="1701" w:header="708" w:footer="708" w:gutter="0"/>
          <w:pgNumType w:start="0"/>
          <w:cols w:space="708"/>
          <w:titlePg/>
          <w:docGrid w:linePitch="360"/>
        </w:sectPr>
      </w:pPr>
    </w:p>
    <w:p w:rsidR="00DF6CD9" w:rsidRPr="00DF6CD9" w:rsidRDefault="00DF6CD9" w:rsidP="00DF6C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CD9" w:rsidRPr="00DF6CD9" w:rsidRDefault="00DF6CD9" w:rsidP="00DF6C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CD9" w:rsidRPr="00DF6CD9" w:rsidRDefault="00DF6CD9" w:rsidP="00DF6C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DF6CD9" w:rsidRPr="00DF6CD9" w:rsidRDefault="00DF6CD9" w:rsidP="00DF6C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</w:p>
    <w:p w:rsidR="00DF6CD9" w:rsidRPr="00DF6CD9" w:rsidRDefault="00DF6CD9" w:rsidP="00DF6C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DF6CD9" w:rsidRPr="00DF6CD9" w:rsidRDefault="00DF6CD9" w:rsidP="00DF6C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 Армавир</w:t>
      </w:r>
    </w:p>
    <w:p w:rsidR="00DF6CD9" w:rsidRPr="00DF6CD9" w:rsidRDefault="00DF6CD9" w:rsidP="00DF6C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</w:t>
      </w:r>
      <w:bookmarkStart w:id="0" w:name="_GoBack"/>
      <w:bookmarkEnd w:id="0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2015 г. N 1526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CD9" w:rsidRPr="00DF6CD9" w:rsidRDefault="00334717" w:rsidP="00DF6C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</w:t>
      </w:r>
    </w:p>
    <w:p w:rsidR="00DF6CD9" w:rsidRPr="00DF6CD9" w:rsidRDefault="00334717" w:rsidP="00DF6C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проведения мониторинга </w:t>
      </w:r>
      <w:proofErr w:type="gram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коррупционных</w:t>
      </w:r>
      <w:proofErr w:type="gramEnd"/>
    </w:p>
    <w:p w:rsidR="00DF6CD9" w:rsidRPr="00DF6CD9" w:rsidRDefault="00334717" w:rsidP="00DF6C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рисков в органах администрации муниципального образования</w:t>
      </w:r>
    </w:p>
    <w:p w:rsidR="00DF6CD9" w:rsidRPr="00DF6CD9" w:rsidRDefault="00334717" w:rsidP="00DF6C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рмавир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Настоящее Положение определяет порядок проведения мониторинга коррупционных рисков в органах администрации муниципального образования город Армавир (далее - мониторинг коррупционных рисков).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Мониторинг коррупционных рисков проводится в целях определения сфер муниципального управления, наиболее подверженных риску коррупции, и перечня должностей муниципальной службы, замещение которых связано с коррупционными рисками (далее - коррупционные должности).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3. Мониторинг коррупционных рисков проводится ежегодно на основании: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1) экспертизы жалоб и обращений граждан на наличие сведений о фактах коррупции в органах администрации муниципального образования город Армавир;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данных анализа материалов, размещенных в средствах массовой информации, о фактах коррупции в органах администрации муниципального образования город Армавир;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принятых мерах по их предотвращению;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итогов рассмотрения вопросов правоприменительной </w:t>
      </w:r>
      <w:proofErr w:type="gram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практики</w:t>
      </w:r>
      <w:proofErr w:type="gramEnd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вступивших в законную силу решений судов, арбитражных судов о признании недейств</w:t>
      </w:r>
      <w:r w:rsidR="00334717">
        <w:rPr>
          <w:rFonts w:ascii="Times New Roman" w:eastAsia="Times New Roman" w:hAnsi="Times New Roman" w:cs="Times New Roman"/>
          <w:sz w:val="28"/>
          <w:szCs w:val="28"/>
          <w:lang w:eastAsia="ar-SA"/>
        </w:rPr>
        <w:t>ующи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 </w:t>
      </w:r>
      <w:r w:rsidR="00334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(недействительными) 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правовых актов, незаконными решений и действий (бездействия) администрации муниципального образования город Армавир, подведомственных учреждений (организаций) и их должностных лиц, и принятых мер;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итогов текущих и оперативных мониторингов </w:t>
      </w:r>
      <w:proofErr w:type="spell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правоприменения</w:t>
      </w:r>
      <w:proofErr w:type="spellEnd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проведенных в соответствии с Законом Краснодарского края от 7 ноября 2011 года </w:t>
      </w:r>
      <w:r w:rsidR="00E866F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2354-КЗ </w:t>
      </w:r>
      <w:r w:rsidR="00E866F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мониторинге </w:t>
      </w:r>
      <w:proofErr w:type="spell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правоприменения</w:t>
      </w:r>
      <w:proofErr w:type="spellEnd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нормативных правовых актов Краснодарского края</w:t>
      </w:r>
      <w:r w:rsidR="00E866F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В результате анализа данных, указанных в пункте 3 настоящего Положения, правовое управление администрации муниципального образования город Армавир, ежегодно, не позднее 1 апреля года, следующего за </w:t>
      </w:r>
      <w:proofErr w:type="gram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составляет отчет о мониторинг</w:t>
      </w:r>
      <w:r w:rsidR="0040311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коррупционных рисков в органах администрации муниципального образования город Армавир (далее - Отчет).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запросам правового управления администрации муниципального образования город Армавир органы администрации муниципального образования город Армавир в течение 3 рабочих дней представляют копии материалов, подтверждающих предоставленную информацию.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При подготовке Отчета учитываются также: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антикоррупционной экспертизы нормативных правовых актов и их проектов, принимаемых администрацией муниципального образования город Армавир за отчетный период;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мониторинга восприятия коррупции в органах администрации муниципального образования город Армавир за отчетный период.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6. Отчет должен содержать: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информацию о сферах муниципального управления, в наибольшей степени подверженных риску коррупции;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2) информацию о функциях, входящих в должностные обязанности муниципальных служащих, исполнение которых связано с риском коррупции.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7. Отчет направляется главе муниципального образования город Армавир и размещается на официальном сайте муниципального образования город Армавир.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По результатам мониторинга коррупционных рисков правовое управление администрации муниципального образования город Армавир составляет реестр наиболее </w:t>
      </w:r>
      <w:proofErr w:type="spell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коррупциогенных</w:t>
      </w:r>
      <w:proofErr w:type="spellEnd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 деятельности органов администрации муниципального образования город Армавир, размещает его на официальном сайте муниципального образования город Армавир, направляет уведомление о необходимости составления перечня коррупционных должностей в отдел кадров администрации муниципального образования город Армавир.</w:t>
      </w:r>
    </w:p>
    <w:p w:rsidR="00DF6CD9" w:rsidRPr="00DF6CD9" w:rsidRDefault="00334717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F6CD9"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 кадров администрации муниципального образования город Армавир, получив уведомление о необходимости составления перечня коррупционных должностей, руководствуясь содержащейся в Отчете информацией о функциях, входящих в должностные обязанности муниципальных служащих, исполнение которых связанно с риском коррупции, составляет перечень должностей муниципальной службы, замещение которых связано с коррупционными рисками.</w:t>
      </w:r>
    </w:p>
    <w:p w:rsidR="00DF6CD9" w:rsidRPr="00DF6CD9" w:rsidRDefault="00334717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DF6CD9"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Органы администрации муниципального образования город Армавир, включенные в реестр, осуществляют внесение соответствующих изменений в должностные инструкции муниципальных служащих, проходящих муниципальную службу на должностях, замещение которых связано с коррупционными рисками.</w:t>
      </w:r>
    </w:p>
    <w:p w:rsidR="00DF6CD9" w:rsidRPr="00DF6CD9" w:rsidRDefault="00DF6CD9" w:rsidP="00DF6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CD9" w:rsidRPr="00DF6CD9" w:rsidRDefault="00DF6CD9" w:rsidP="00DF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правового управления</w:t>
      </w:r>
    </w:p>
    <w:p w:rsidR="00DF6CD9" w:rsidRPr="00DF6CD9" w:rsidRDefault="00DF6CD9" w:rsidP="00DF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6A3B14" w:rsidRPr="00DF6CD9" w:rsidRDefault="00DF6CD9" w:rsidP="00E8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r w:rsidRPr="00DF6CD9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вшин</w:t>
      </w:r>
      <w:proofErr w:type="spellEnd"/>
    </w:p>
    <w:sectPr w:rsidR="006A3B14" w:rsidRPr="00DF6CD9" w:rsidSect="00E866F9">
      <w:pgSz w:w="11906" w:h="16838"/>
      <w:pgMar w:top="568" w:right="566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7B" w:rsidRDefault="00E13E7B" w:rsidP="00E866F9">
      <w:pPr>
        <w:spacing w:after="0" w:line="240" w:lineRule="auto"/>
      </w:pPr>
      <w:r>
        <w:separator/>
      </w:r>
    </w:p>
  </w:endnote>
  <w:endnote w:type="continuationSeparator" w:id="0">
    <w:p w:rsidR="00E13E7B" w:rsidRDefault="00E13E7B" w:rsidP="00E8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7B" w:rsidRDefault="00E13E7B" w:rsidP="00E866F9">
      <w:pPr>
        <w:spacing w:after="0" w:line="240" w:lineRule="auto"/>
      </w:pPr>
      <w:r>
        <w:separator/>
      </w:r>
    </w:p>
  </w:footnote>
  <w:footnote w:type="continuationSeparator" w:id="0">
    <w:p w:rsidR="00E13E7B" w:rsidRDefault="00E13E7B" w:rsidP="00E8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305551"/>
      <w:docPartObj>
        <w:docPartGallery w:val="Page Numbers (Top of Page)"/>
        <w:docPartUnique/>
      </w:docPartObj>
    </w:sdtPr>
    <w:sdtContent>
      <w:p w:rsidR="00E866F9" w:rsidRDefault="00E866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12">
          <w:rPr>
            <w:noProof/>
          </w:rPr>
          <w:t>1</w:t>
        </w:r>
        <w:r>
          <w:fldChar w:fldCharType="end"/>
        </w:r>
      </w:p>
    </w:sdtContent>
  </w:sdt>
  <w:p w:rsidR="00E866F9" w:rsidRDefault="00E866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D9"/>
    <w:rsid w:val="00334717"/>
    <w:rsid w:val="00403112"/>
    <w:rsid w:val="006A3B14"/>
    <w:rsid w:val="00DF6CD9"/>
    <w:rsid w:val="00E13E7B"/>
    <w:rsid w:val="00E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6F9"/>
  </w:style>
  <w:style w:type="paragraph" w:styleId="a7">
    <w:name w:val="footer"/>
    <w:basedOn w:val="a"/>
    <w:link w:val="a8"/>
    <w:uiPriority w:val="99"/>
    <w:unhideWhenUsed/>
    <w:rsid w:val="00E8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6F9"/>
  </w:style>
  <w:style w:type="paragraph" w:styleId="a7">
    <w:name w:val="footer"/>
    <w:basedOn w:val="a"/>
    <w:link w:val="a8"/>
    <w:uiPriority w:val="99"/>
    <w:unhideWhenUsed/>
    <w:rsid w:val="00E8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О.Ю.</dc:creator>
  <cp:lastModifiedBy>Авдеева О.Ю.</cp:lastModifiedBy>
  <cp:revision>2</cp:revision>
  <dcterms:created xsi:type="dcterms:W3CDTF">2019-08-27T09:44:00Z</dcterms:created>
  <dcterms:modified xsi:type="dcterms:W3CDTF">2019-08-27T10:51:00Z</dcterms:modified>
</cp:coreProperties>
</file>